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10" w:rsidRPr="00FA409F" w:rsidRDefault="00FA409F" w:rsidP="00FA409F">
      <w:pPr>
        <w:jc w:val="both"/>
        <w:rPr>
          <w:rFonts w:ascii="Arial" w:hAnsi="Arial" w:cs="Arial"/>
          <w:b/>
          <w:color w:val="404040" w:themeColor="text1" w:themeTint="BF"/>
          <w:sz w:val="21"/>
          <w:szCs w:val="21"/>
          <w:lang w:val="es-ES_tradnl"/>
        </w:rPr>
      </w:pPr>
      <w:bookmarkStart w:id="0" w:name="_GoBack"/>
      <w:r w:rsidRPr="00FA409F">
        <w:rPr>
          <w:rFonts w:ascii="Arial" w:hAnsi="Arial" w:cs="Arial"/>
          <w:b/>
          <w:color w:val="404040" w:themeColor="text1" w:themeTint="BF"/>
          <w:sz w:val="21"/>
          <w:szCs w:val="21"/>
          <w:lang w:val="es-ES_tradnl"/>
        </w:rPr>
        <w:t xml:space="preserve">Número de Teléfono de </w:t>
      </w:r>
      <w:proofErr w:type="spellStart"/>
      <w:r w:rsidRPr="00FA409F">
        <w:rPr>
          <w:rFonts w:ascii="Arial" w:hAnsi="Arial" w:cs="Arial"/>
          <w:b/>
          <w:color w:val="404040" w:themeColor="text1" w:themeTint="BF"/>
          <w:sz w:val="21"/>
          <w:szCs w:val="21"/>
          <w:lang w:val="es-ES_tradnl"/>
        </w:rPr>
        <w:t>Fenix</w:t>
      </w:r>
      <w:proofErr w:type="spellEnd"/>
      <w:r w:rsidRPr="00FA409F">
        <w:rPr>
          <w:rFonts w:ascii="Arial" w:hAnsi="Arial" w:cs="Arial"/>
          <w:b/>
          <w:color w:val="404040" w:themeColor="text1" w:themeTint="BF"/>
          <w:sz w:val="21"/>
          <w:szCs w:val="21"/>
          <w:lang w:val="es-ES_tradnl"/>
        </w:rPr>
        <w:t xml:space="preserve"> Directo</w:t>
      </w:r>
    </w:p>
    <w:bookmarkEnd w:id="0"/>
    <w:p w:rsidR="00FA409F" w:rsidRDefault="00FA409F" w:rsidP="00FA409F">
      <w:pPr>
        <w:jc w:val="both"/>
        <w:rPr>
          <w:rFonts w:ascii="Arial" w:hAnsi="Arial" w:cs="Arial"/>
          <w:color w:val="404040" w:themeColor="text1" w:themeTint="BF"/>
          <w:sz w:val="21"/>
          <w:szCs w:val="21"/>
          <w:lang w:val="es-ES_tradnl"/>
        </w:rPr>
      </w:pPr>
      <w:r w:rsidRPr="00FA409F">
        <w:rPr>
          <w:rFonts w:ascii="Arial" w:hAnsi="Arial" w:cs="Arial"/>
          <w:color w:val="404040" w:themeColor="text1" w:themeTint="BF"/>
          <w:sz w:val="21"/>
          <w:szCs w:val="21"/>
          <w:lang w:val="es-ES_tradnl"/>
        </w:rPr>
        <w:t xml:space="preserve">Cuando hablamos de </w:t>
      </w:r>
      <w:proofErr w:type="spellStart"/>
      <w:r w:rsidRPr="00FA409F">
        <w:rPr>
          <w:rFonts w:ascii="Arial" w:hAnsi="Arial" w:cs="Arial"/>
          <w:color w:val="404040" w:themeColor="text1" w:themeTint="BF"/>
          <w:sz w:val="21"/>
          <w:szCs w:val="21"/>
          <w:lang w:val="es-ES_tradnl"/>
        </w:rPr>
        <w:t>Fenix</w:t>
      </w:r>
      <w:proofErr w:type="spellEnd"/>
      <w:r w:rsidRPr="00FA409F">
        <w:rPr>
          <w:rFonts w:ascii="Arial" w:hAnsi="Arial" w:cs="Arial"/>
          <w:color w:val="404040" w:themeColor="text1" w:themeTint="BF"/>
          <w:sz w:val="21"/>
          <w:szCs w:val="21"/>
          <w:lang w:val="es-ES_tradnl"/>
        </w:rPr>
        <w:t xml:space="preserve"> directo estamos hablando de una de las compañías aseguradoras pertenecientes al grupo Allianz, si valoramos esto nos daremos cuenta de que se trata de una gran aseguradora con un fuerte compromiso de transparencia al igual que el resto pertenecientes a la marca ya que es una de las grandes cosas que les preocupan sobre las compañías a las que acogen dentro de la marca.</w:t>
      </w:r>
      <w:r>
        <w:rPr>
          <w:rFonts w:ascii="Arial" w:hAnsi="Arial" w:cs="Arial"/>
          <w:color w:val="404040" w:themeColor="text1" w:themeTint="BF"/>
          <w:sz w:val="21"/>
          <w:szCs w:val="21"/>
          <w:lang w:val="es-ES_tradnl"/>
        </w:rPr>
        <w:t xml:space="preserve"> </w:t>
      </w:r>
      <w:r w:rsidRPr="00FA409F">
        <w:rPr>
          <w:rFonts w:ascii="Arial" w:hAnsi="Arial" w:cs="Arial"/>
          <w:color w:val="404040" w:themeColor="text1" w:themeTint="BF"/>
          <w:sz w:val="21"/>
          <w:szCs w:val="21"/>
          <w:lang w:val="es-ES_tradnl"/>
        </w:rPr>
        <w:t xml:space="preserve">En nuestra web, </w:t>
      </w:r>
      <w:r w:rsidRPr="00FA409F">
        <w:rPr>
          <w:rFonts w:ascii="Arial" w:hAnsi="Arial" w:cs="Arial"/>
          <w:b/>
          <w:color w:val="404040" w:themeColor="text1" w:themeTint="BF"/>
          <w:sz w:val="21"/>
          <w:szCs w:val="21"/>
          <w:lang w:val="es-ES_tradnl"/>
        </w:rPr>
        <w:t>Teléfono Gratuito</w:t>
      </w:r>
      <w:r w:rsidRPr="00FA409F">
        <w:rPr>
          <w:rFonts w:ascii="Arial" w:hAnsi="Arial" w:cs="Arial"/>
          <w:color w:val="404040" w:themeColor="text1" w:themeTint="BF"/>
          <w:sz w:val="21"/>
          <w:szCs w:val="21"/>
          <w:lang w:val="es-ES_tradnl"/>
        </w:rPr>
        <w:t>, ponemos a su alcance el</w:t>
      </w:r>
      <w:r w:rsidRPr="00FA409F">
        <w:rPr>
          <w:rFonts w:ascii="Arial" w:hAnsi="Arial" w:cs="Arial"/>
          <w:b/>
          <w:color w:val="404040" w:themeColor="text1" w:themeTint="BF"/>
          <w:sz w:val="21"/>
          <w:szCs w:val="21"/>
          <w:lang w:val="es-ES_tradnl"/>
        </w:rPr>
        <w:t xml:space="preserve"> número de teléfono gratuito de </w:t>
      </w:r>
      <w:proofErr w:type="spellStart"/>
      <w:r>
        <w:rPr>
          <w:rFonts w:ascii="Arial" w:hAnsi="Arial" w:cs="Arial"/>
          <w:b/>
          <w:color w:val="404040" w:themeColor="text1" w:themeTint="BF"/>
          <w:sz w:val="21"/>
          <w:szCs w:val="21"/>
          <w:lang w:val="es-ES_tradnl"/>
        </w:rPr>
        <w:t>Fenix</w:t>
      </w:r>
      <w:proofErr w:type="spellEnd"/>
      <w:r>
        <w:rPr>
          <w:rFonts w:ascii="Arial" w:hAnsi="Arial" w:cs="Arial"/>
          <w:b/>
          <w:color w:val="404040" w:themeColor="text1" w:themeTint="BF"/>
          <w:sz w:val="21"/>
          <w:szCs w:val="21"/>
          <w:lang w:val="es-ES_tradnl"/>
        </w:rPr>
        <w:t xml:space="preserve"> directo</w:t>
      </w:r>
      <w:r w:rsidRPr="00FA409F">
        <w:rPr>
          <w:rFonts w:ascii="Arial" w:hAnsi="Arial" w:cs="Arial"/>
          <w:color w:val="404040" w:themeColor="text1" w:themeTint="BF"/>
          <w:sz w:val="21"/>
          <w:szCs w:val="21"/>
          <w:lang w:val="es-ES_tradnl"/>
        </w:rPr>
        <w:t xml:space="preserve">, como ya sabéis este teléfono pertenece a su </w:t>
      </w:r>
      <w:r w:rsidRPr="00FA409F">
        <w:rPr>
          <w:rFonts w:ascii="Arial" w:hAnsi="Arial" w:cs="Arial"/>
          <w:b/>
          <w:color w:val="404040" w:themeColor="text1" w:themeTint="BF"/>
          <w:sz w:val="21"/>
          <w:szCs w:val="21"/>
          <w:lang w:val="es-ES_tradnl"/>
        </w:rPr>
        <w:t>número de atención al cliente</w:t>
      </w:r>
      <w:r w:rsidRPr="00FA409F">
        <w:rPr>
          <w:rFonts w:ascii="Arial" w:hAnsi="Arial" w:cs="Arial"/>
          <w:color w:val="404040" w:themeColor="text1" w:themeTint="BF"/>
          <w:sz w:val="21"/>
          <w:szCs w:val="21"/>
          <w:lang w:val="es-ES_tradnl"/>
        </w:rPr>
        <w:t xml:space="preserve"> desde el cual, les garantizamos, serán atendidos por agentes de dicha empresa</w:t>
      </w:r>
      <w:r>
        <w:rPr>
          <w:rFonts w:ascii="Arial" w:hAnsi="Arial" w:cs="Arial"/>
          <w:color w:val="404040" w:themeColor="text1" w:themeTint="BF"/>
          <w:sz w:val="21"/>
          <w:szCs w:val="21"/>
          <w:lang w:val="es-ES_tradnl"/>
        </w:rPr>
        <w:t>. El nombre de la compañía viene dado por el ave mitológica hecha de fuego que al final de su vida ardía en llamas y renacía de sus cenizas, siendo por tanto un ave inmortal e imperecedera. Es un buen nombre para esta compañía ya que representa su lucha constante y el cómo sale de las adversidades, más fuerte y más competitiva.</w:t>
      </w:r>
    </w:p>
    <w:p w:rsidR="00FA409F" w:rsidRDefault="00FA409F" w:rsidP="00FA409F">
      <w:pPr>
        <w:jc w:val="both"/>
        <w:rPr>
          <w:rFonts w:ascii="Arial" w:hAnsi="Arial" w:cs="Arial"/>
          <w:color w:val="404040" w:themeColor="text1" w:themeTint="BF"/>
          <w:sz w:val="21"/>
          <w:szCs w:val="21"/>
          <w:lang w:val="es-ES_tradnl"/>
        </w:rPr>
      </w:pPr>
      <w:r>
        <w:rPr>
          <w:rFonts w:ascii="Arial" w:hAnsi="Arial" w:cs="Arial"/>
          <w:color w:val="404040" w:themeColor="text1" w:themeTint="BF"/>
          <w:sz w:val="21"/>
          <w:szCs w:val="21"/>
          <w:lang w:val="es-ES_tradnl"/>
        </w:rPr>
        <w:t xml:space="preserve">Teléfono de Atención al cliente de </w:t>
      </w:r>
      <w:proofErr w:type="spellStart"/>
      <w:r>
        <w:rPr>
          <w:rFonts w:ascii="Arial" w:hAnsi="Arial" w:cs="Arial"/>
          <w:color w:val="404040" w:themeColor="text1" w:themeTint="BF"/>
          <w:sz w:val="21"/>
          <w:szCs w:val="21"/>
          <w:lang w:val="es-ES_tradnl"/>
        </w:rPr>
        <w:t>Fenix</w:t>
      </w:r>
      <w:proofErr w:type="spellEnd"/>
      <w:r>
        <w:rPr>
          <w:rFonts w:ascii="Arial" w:hAnsi="Arial" w:cs="Arial"/>
          <w:color w:val="404040" w:themeColor="text1" w:themeTint="BF"/>
          <w:sz w:val="21"/>
          <w:szCs w:val="21"/>
          <w:lang w:val="es-ES_tradnl"/>
        </w:rPr>
        <w:t xml:space="preserve"> Directo</w:t>
      </w:r>
    </w:p>
    <w:p w:rsidR="00FA409F" w:rsidRPr="00FA409F" w:rsidRDefault="00FA409F" w:rsidP="00FA409F">
      <w:pPr>
        <w:jc w:val="both"/>
        <w:rPr>
          <w:rFonts w:ascii="Arial" w:hAnsi="Arial" w:cs="Arial"/>
          <w:color w:val="404040" w:themeColor="text1" w:themeTint="BF"/>
          <w:sz w:val="21"/>
          <w:szCs w:val="21"/>
          <w:lang w:val="es-ES_tradnl"/>
        </w:rPr>
      </w:pPr>
      <w:r>
        <w:rPr>
          <w:rFonts w:ascii="Arial" w:hAnsi="Arial" w:cs="Arial"/>
          <w:color w:val="404040" w:themeColor="text1" w:themeTint="BF"/>
          <w:sz w:val="21"/>
          <w:szCs w:val="21"/>
          <w:lang w:val="es-ES_tradnl"/>
        </w:rPr>
        <w:t xml:space="preserve">Su servicio de </w:t>
      </w:r>
      <w:r w:rsidRPr="00FA409F">
        <w:rPr>
          <w:rFonts w:ascii="Arial" w:hAnsi="Arial" w:cs="Arial"/>
          <w:b/>
          <w:color w:val="404040" w:themeColor="text1" w:themeTint="BF"/>
          <w:sz w:val="21"/>
          <w:szCs w:val="21"/>
          <w:lang w:val="es-ES_tradnl"/>
        </w:rPr>
        <w:t>atención al cliente</w:t>
      </w:r>
      <w:r>
        <w:rPr>
          <w:rFonts w:ascii="Arial" w:hAnsi="Arial" w:cs="Arial"/>
          <w:color w:val="404040" w:themeColor="text1" w:themeTint="BF"/>
          <w:sz w:val="21"/>
          <w:szCs w:val="21"/>
          <w:lang w:val="es-ES_tradnl"/>
        </w:rPr>
        <w:t xml:space="preserve"> está especialmente pensado para que tú, como usuario, puedas</w:t>
      </w:r>
      <w:r w:rsidRPr="00FA409F">
        <w:rPr>
          <w:rFonts w:ascii="Arial" w:hAnsi="Arial" w:cs="Arial"/>
          <w:b/>
          <w:color w:val="404040" w:themeColor="text1" w:themeTint="BF"/>
          <w:sz w:val="21"/>
          <w:szCs w:val="21"/>
          <w:lang w:val="es-ES_tradnl"/>
        </w:rPr>
        <w:t xml:space="preserve"> contratar </w:t>
      </w:r>
      <w:r>
        <w:rPr>
          <w:rFonts w:ascii="Arial" w:hAnsi="Arial" w:cs="Arial"/>
          <w:color w:val="404040" w:themeColor="text1" w:themeTint="BF"/>
          <w:sz w:val="21"/>
          <w:szCs w:val="21"/>
          <w:lang w:val="es-ES_tradnl"/>
        </w:rPr>
        <w:t xml:space="preserve">con ellos desde tu casa, por este motivo ponen a nuestra disposición una serie de sencillas herramientas de las que podremos disfrutar. No solo cuentan con un número de </w:t>
      </w:r>
      <w:r w:rsidRPr="00FA409F">
        <w:rPr>
          <w:rFonts w:ascii="Arial" w:hAnsi="Arial" w:cs="Arial"/>
          <w:b/>
          <w:color w:val="404040" w:themeColor="text1" w:themeTint="BF"/>
          <w:sz w:val="21"/>
          <w:szCs w:val="21"/>
          <w:lang w:val="es-ES_tradnl"/>
        </w:rPr>
        <w:t>atención al cliente</w:t>
      </w:r>
      <w:r>
        <w:rPr>
          <w:rFonts w:ascii="Arial" w:hAnsi="Arial" w:cs="Arial"/>
          <w:color w:val="404040" w:themeColor="text1" w:themeTint="BF"/>
          <w:sz w:val="21"/>
          <w:szCs w:val="21"/>
          <w:lang w:val="es-ES_tradnl"/>
        </w:rPr>
        <w:t xml:space="preserve">, sino que también podremos </w:t>
      </w:r>
      <w:r w:rsidRPr="00FA409F">
        <w:rPr>
          <w:rFonts w:ascii="Arial" w:hAnsi="Arial" w:cs="Arial"/>
          <w:b/>
          <w:color w:val="404040" w:themeColor="text1" w:themeTint="BF"/>
          <w:sz w:val="21"/>
          <w:szCs w:val="21"/>
          <w:lang w:val="es-ES_tradnl"/>
        </w:rPr>
        <w:t xml:space="preserve">contactar con </w:t>
      </w:r>
      <w:proofErr w:type="spellStart"/>
      <w:r w:rsidRPr="00FA409F">
        <w:rPr>
          <w:rFonts w:ascii="Arial" w:hAnsi="Arial" w:cs="Arial"/>
          <w:b/>
          <w:color w:val="404040" w:themeColor="text1" w:themeTint="BF"/>
          <w:sz w:val="21"/>
          <w:szCs w:val="21"/>
          <w:lang w:val="es-ES_tradnl"/>
        </w:rPr>
        <w:t>Fenix</w:t>
      </w:r>
      <w:proofErr w:type="spellEnd"/>
      <w:r w:rsidRPr="00FA409F">
        <w:rPr>
          <w:rFonts w:ascii="Arial" w:hAnsi="Arial" w:cs="Arial"/>
          <w:b/>
          <w:color w:val="404040" w:themeColor="text1" w:themeTint="BF"/>
          <w:sz w:val="21"/>
          <w:szCs w:val="21"/>
          <w:lang w:val="es-ES_tradnl"/>
        </w:rPr>
        <w:t xml:space="preserve"> Directo</w:t>
      </w:r>
      <w:r>
        <w:rPr>
          <w:rFonts w:ascii="Arial" w:hAnsi="Arial" w:cs="Arial"/>
          <w:color w:val="404040" w:themeColor="text1" w:themeTint="BF"/>
          <w:sz w:val="21"/>
          <w:szCs w:val="21"/>
          <w:lang w:val="es-ES_tradnl"/>
        </w:rPr>
        <w:t xml:space="preserve"> a través de las redes sociales de las que participan, por supuesto también podremos mandarles un email o utilizar su espacio </w:t>
      </w:r>
      <w:proofErr w:type="spellStart"/>
      <w:r>
        <w:rPr>
          <w:rFonts w:ascii="Arial" w:hAnsi="Arial" w:cs="Arial"/>
          <w:color w:val="404040" w:themeColor="text1" w:themeTint="BF"/>
          <w:sz w:val="21"/>
          <w:szCs w:val="21"/>
          <w:lang w:val="es-ES_tradnl"/>
        </w:rPr>
        <w:t>eCliente</w:t>
      </w:r>
      <w:proofErr w:type="spellEnd"/>
      <w:r>
        <w:rPr>
          <w:rFonts w:ascii="Arial" w:hAnsi="Arial" w:cs="Arial"/>
          <w:color w:val="404040" w:themeColor="text1" w:themeTint="BF"/>
          <w:sz w:val="21"/>
          <w:szCs w:val="21"/>
          <w:lang w:val="es-ES_tradnl"/>
        </w:rPr>
        <w:t xml:space="preserve">. El número que les proporcionamos arriba no es otro que su número de atención al cliente, este </w:t>
      </w:r>
      <w:r w:rsidRPr="00FA409F">
        <w:rPr>
          <w:rFonts w:ascii="Arial" w:hAnsi="Arial" w:cs="Arial"/>
          <w:b/>
          <w:color w:val="404040" w:themeColor="text1" w:themeTint="BF"/>
          <w:sz w:val="21"/>
          <w:szCs w:val="21"/>
          <w:lang w:val="es-ES_tradnl"/>
        </w:rPr>
        <w:t>número de teléfono es gratuito</w:t>
      </w:r>
      <w:r>
        <w:rPr>
          <w:rFonts w:ascii="Arial" w:hAnsi="Arial" w:cs="Arial"/>
          <w:color w:val="404040" w:themeColor="text1" w:themeTint="BF"/>
          <w:sz w:val="21"/>
          <w:szCs w:val="21"/>
          <w:lang w:val="es-ES_tradnl"/>
        </w:rPr>
        <w:t xml:space="preserve"> a diferencia de aquel que ellos ofrecen por lo que no cuenta con una tarifación especial.</w:t>
      </w:r>
    </w:p>
    <w:sectPr w:rsidR="00FA409F" w:rsidRPr="00FA4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9F"/>
    <w:rsid w:val="001F26E9"/>
    <w:rsid w:val="00876810"/>
    <w:rsid w:val="00FA4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Kiba</dc:creator>
  <cp:lastModifiedBy>Kiba</cp:lastModifiedBy>
  <cp:revision>1</cp:revision>
  <dcterms:created xsi:type="dcterms:W3CDTF">2017-09-07T20:29:00Z</dcterms:created>
  <dcterms:modified xsi:type="dcterms:W3CDTF">2017-09-07T20:40:00Z</dcterms:modified>
</cp:coreProperties>
</file>